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7DF" w:rsidRPr="006A7BF5" w:rsidRDefault="005337DF" w:rsidP="00F02C04">
      <w:pPr>
        <w:spacing w:before="100" w:beforeAutospacing="1" w:after="100" w:afterAutospacing="1" w:line="240" w:lineRule="auto"/>
        <w:jc w:val="left"/>
        <w:outlineLvl w:val="0"/>
        <w:rPr>
          <w:rFonts w:ascii="Times New Roman" w:hAnsi="Times New Roman"/>
          <w:b/>
          <w:bCs/>
          <w:color w:val="215868"/>
          <w:kern w:val="36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215868"/>
          <w:sz w:val="40"/>
          <w:szCs w:val="40"/>
        </w:rPr>
        <w:t xml:space="preserve">                            </w:t>
      </w:r>
      <w:r w:rsidRPr="006A7BF5">
        <w:rPr>
          <w:rFonts w:ascii="Times New Roman" w:hAnsi="Times New Roman"/>
          <w:b/>
          <w:color w:val="215868"/>
          <w:sz w:val="40"/>
          <w:szCs w:val="40"/>
        </w:rPr>
        <w:t>Анкета эксперта</w:t>
      </w:r>
    </w:p>
    <w:p w:rsidR="005337DF" w:rsidRPr="00B403DC" w:rsidRDefault="005337DF" w:rsidP="00B403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403DC">
        <w:rPr>
          <w:rFonts w:ascii="Times New Roman" w:hAnsi="Times New Roman"/>
          <w:b/>
          <w:color w:val="215868"/>
          <w:sz w:val="28"/>
          <w:szCs w:val="28"/>
        </w:rPr>
        <w:t>АНО «ЦОП «Бизнес против коррупции» в Ростовской области»,</w:t>
      </w:r>
      <w:r w:rsidRPr="00B403DC">
        <w:rPr>
          <w:rFonts w:ascii="Times New Roman" w:hAnsi="Times New Roman"/>
          <w:sz w:val="28"/>
          <w:szCs w:val="28"/>
        </w:rPr>
        <w:t xml:space="preserve">  </w:t>
      </w:r>
      <w:r w:rsidRPr="00B403DC">
        <w:rPr>
          <w:rFonts w:ascii="Times New Roman" w:hAnsi="Times New Roman"/>
          <w:b/>
          <w:color w:val="215868"/>
          <w:sz w:val="28"/>
          <w:szCs w:val="28"/>
        </w:rPr>
        <w:t>работающего на условиях "pro bono"</w:t>
      </w:r>
    </w:p>
    <w:p w:rsidR="005337DF" w:rsidRPr="00052D19" w:rsidRDefault="005337DF" w:rsidP="00F02C04">
      <w:pPr>
        <w:spacing w:before="100" w:beforeAutospacing="1" w:after="100" w:afterAutospacing="1" w:line="240" w:lineRule="auto"/>
        <w:ind w:right="141" w:hanging="709"/>
        <w:outlineLvl w:val="0"/>
        <w:rPr>
          <w:rFonts w:ascii="Times New Roman" w:hAnsi="Times New Roman"/>
          <w:b/>
          <w:color w:val="215868"/>
          <w:sz w:val="32"/>
          <w:szCs w:val="32"/>
        </w:rPr>
      </w:pPr>
    </w:p>
    <w:tbl>
      <w:tblPr>
        <w:tblW w:w="10248" w:type="dxa"/>
        <w:tblInd w:w="-601" w:type="dxa"/>
        <w:tblLook w:val="00A0"/>
      </w:tblPr>
      <w:tblGrid>
        <w:gridCol w:w="7638"/>
        <w:gridCol w:w="2610"/>
      </w:tblGrid>
      <w:tr w:rsidR="005337DF" w:rsidRPr="00CF2A22" w:rsidTr="005D0EEF">
        <w:trPr>
          <w:trHeight w:val="3788"/>
        </w:trPr>
        <w:tc>
          <w:tcPr>
            <w:tcW w:w="7645" w:type="dxa"/>
          </w:tcPr>
          <w:p w:rsidR="005337DF" w:rsidRPr="00CF2A22" w:rsidRDefault="005337DF" w:rsidP="00CF2A22">
            <w:pPr>
              <w:spacing w:after="240" w:line="240" w:lineRule="auto"/>
              <w:ind w:left="-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37DF" w:rsidRPr="00CF2A22" w:rsidRDefault="005337DF" w:rsidP="00CF2A22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</w:p>
          <w:p w:rsidR="005337DF" w:rsidRPr="005D0EEF" w:rsidRDefault="005337DF" w:rsidP="005D0EE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40"/>
                <w:szCs w:val="40"/>
                <w:lang w:eastAsia="ru-RU"/>
              </w:rPr>
            </w:pPr>
            <w:r w:rsidRPr="00CF2A22">
              <w:rPr>
                <w:b/>
                <w:bCs/>
                <w:iCs/>
                <w:sz w:val="36"/>
                <w:szCs w:val="36"/>
                <w:lang w:eastAsia="ru-RU"/>
              </w:rPr>
              <w:t xml:space="preserve">     </w:t>
            </w:r>
            <w:r w:rsidRPr="00CF2A2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CF2A22"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  </w:t>
            </w:r>
            <w:r w:rsidR="005D0EEF"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    </w:t>
            </w:r>
            <w:r w:rsidRPr="00CF2A22"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</w:t>
            </w:r>
            <w:r w:rsidRPr="005D0EEF"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  <w:lang w:eastAsia="ru-RU"/>
              </w:rPr>
              <w:t>Степанов Игорь Викторович</w:t>
            </w:r>
          </w:p>
        </w:tc>
        <w:tc>
          <w:tcPr>
            <w:tcW w:w="2603" w:type="dxa"/>
          </w:tcPr>
          <w:p w:rsidR="005337DF" w:rsidRPr="005D0EEF" w:rsidRDefault="005337DF" w:rsidP="00CF2A22">
            <w:pPr>
              <w:spacing w:after="24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4344" w:dyaOrig="65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75pt;height:179.3pt" o:ole="">
                  <v:imagedata r:id="rId7" o:title=""/>
                </v:shape>
                <o:OLEObject Type="Embed" ProgID="PBrush" ShapeID="_x0000_i1025" DrawAspect="Content" ObjectID="_1478347694" r:id="rId8"/>
              </w:object>
            </w:r>
          </w:p>
        </w:tc>
      </w:tr>
    </w:tbl>
    <w:p w:rsidR="005337DF" w:rsidRPr="00E10E05" w:rsidRDefault="005337DF" w:rsidP="00F02C04">
      <w:pPr>
        <w:rPr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7796"/>
      </w:tblGrid>
      <w:tr w:rsidR="005337DF" w:rsidRPr="00CF2A22" w:rsidTr="00F02C0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Цель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5337DF" w:rsidRPr="00CF2A22" w:rsidRDefault="005337DF" w:rsidP="00F02C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  <w:r w:rsidRPr="00CF2A22">
              <w:rPr>
                <w:rFonts w:ascii="Times New Roman" w:hAnsi="Times New Roman"/>
                <w:sz w:val="24"/>
              </w:rPr>
              <w:t>Подготовка экспертного правового заключения в рамках процедур Центра общественных процедур «Бизнес против коррупции» в Ростовской области»</w:t>
            </w:r>
          </w:p>
          <w:p w:rsidR="005337DF" w:rsidRPr="00CF2A22" w:rsidRDefault="005337DF" w:rsidP="00F02C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337DF" w:rsidRPr="00CF2A22" w:rsidTr="00F02C0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Название организации, должность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"/>
              <w:rPr>
                <w:sz w:val="24"/>
              </w:rPr>
            </w:pPr>
            <w:r>
              <w:rPr>
                <w:sz w:val="24"/>
              </w:rPr>
              <w:t>Юридическая фирма «Эберг, Степанов, Аксюк и партнеры» филиал Ростовской областной коллегии адвокатов имени Д.П.Баранова</w:t>
            </w:r>
          </w:p>
          <w:p w:rsidR="005337DF" w:rsidRDefault="005337DF" w:rsidP="00F02C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Управляющий партнер</w:t>
            </w:r>
          </w:p>
          <w:p w:rsidR="005337DF" w:rsidRPr="00CF2A22" w:rsidRDefault="005337DF" w:rsidP="00F02C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337DF" w:rsidRPr="00CF2A22" w:rsidTr="00F02C0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Краткая справка о компании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Юридическая фирма «Эберг, Степанов и партнеры» была создана в 1998 году в Ростове-на-Дону. Сегодня она является одной из крупнейших и наиболее авторитетных юридических фирм юга России (согласно рейтингам</w:t>
            </w:r>
            <w:r>
              <w:rPr>
                <w:sz w:val="24"/>
              </w:rPr>
              <w:t xml:space="preserve"> Chambers,</w:t>
            </w:r>
            <w:r w:rsidRPr="00772BE6">
              <w:rPr>
                <w:sz w:val="24"/>
              </w:rPr>
              <w:t xml:space="preserve"> «ПРАВО.РУ», «Эксперт-Юг», «Деловой квартал»), оказывающих услуги по правовому сопровождению бизнеса в области внешнеторгового, таможенного, морского, коммерческого, воздушного, корпоративного, земельного и других отраслей права.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Среди клиентов «Эберг, Степанов и партнеры» - крупные иностранные судоходные компании и судовладельцы, металлотрейдеры, операторы зернового рынка, сельхозпроизводители и импортеры оборудования, российские и иностранные строительные фирмы. Сопровождая сложные вн</w:t>
            </w:r>
            <w:r>
              <w:rPr>
                <w:sz w:val="24"/>
              </w:rPr>
              <w:t xml:space="preserve">ешнеэкономические трансакции, </w:t>
            </w:r>
            <w:r w:rsidRPr="00772BE6">
              <w:rPr>
                <w:sz w:val="24"/>
              </w:rPr>
              <w:t>она</w:t>
            </w:r>
            <w:r>
              <w:rPr>
                <w:sz w:val="24"/>
              </w:rPr>
              <w:t xml:space="preserve"> регулярно сотрудничает</w:t>
            </w:r>
            <w:r w:rsidRPr="00772BE6">
              <w:rPr>
                <w:sz w:val="24"/>
              </w:rPr>
              <w:t xml:space="preserve"> с ведущей международной юридической фирмой  Dentons.</w:t>
            </w:r>
          </w:p>
        </w:tc>
      </w:tr>
      <w:tr w:rsidR="005337DF" w:rsidRPr="00CF2A22" w:rsidTr="00F02C0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D4B98" w:rsidRPr="009D4B98" w:rsidRDefault="009D4B98" w:rsidP="009D4B98">
            <w:pPr>
              <w:rPr>
                <w:lang w:eastAsia="ru-RU"/>
              </w:rPr>
            </w:pPr>
          </w:p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Опыт работы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Юридической практикой занимается с 1990 г.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 xml:space="preserve">В течение десяти лет (1990-2000 гг.) работал в Администрации Азовского </w:t>
            </w:r>
            <w:r w:rsidRPr="00772BE6">
              <w:rPr>
                <w:sz w:val="24"/>
              </w:rPr>
              <w:lastRenderedPageBreak/>
              <w:t>района Ростовской области, возглавлял юридический отдел Администрации, занимался правовыми вопросами приватизации промышленных и сельскохозяйственных предприятий, землепользования.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В 2000-2001 гг. – руководитель правового управления ОАО «Юг Руси».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С 2001 г. по январь 2004 г. – руководитель правового отдела группы компаний «Мир–Комвек».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С января 2004 г. по февраль 2006 г. – руководитель юридической фирмы «МК-Центр юридических услуг».</w:t>
            </w: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</w:p>
          <w:p w:rsidR="005337DF" w:rsidRPr="00772BE6" w:rsidRDefault="005337DF" w:rsidP="00772BE6">
            <w:pPr>
              <w:pStyle w:val="af"/>
              <w:jc w:val="both"/>
              <w:rPr>
                <w:sz w:val="24"/>
              </w:rPr>
            </w:pPr>
            <w:r w:rsidRPr="00772BE6">
              <w:rPr>
                <w:sz w:val="24"/>
              </w:rPr>
              <w:t>С 2006 года является управляющим партнером юридической фирмы «Эберг, Степанов и партнеры» и возглавляет практику «Земля. Недвижимость. Строительство», а также судебную практику.</w:t>
            </w:r>
          </w:p>
          <w:p w:rsidR="005337DF" w:rsidRPr="00772BE6" w:rsidRDefault="005337DF" w:rsidP="005D0EEF">
            <w:pPr>
              <w:pStyle w:val="af"/>
              <w:jc w:val="both"/>
              <w:rPr>
                <w:sz w:val="24"/>
              </w:rPr>
            </w:pPr>
          </w:p>
        </w:tc>
      </w:tr>
      <w:tr w:rsidR="005337DF" w:rsidRPr="00CF2A22" w:rsidTr="00F02C0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lastRenderedPageBreak/>
              <w:t>Сфера профессиональных интересов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5337DF" w:rsidRDefault="005337DF" w:rsidP="00F02C04">
            <w:pPr>
              <w:pStyle w:val="af"/>
              <w:rPr>
                <w:sz w:val="24"/>
              </w:rPr>
            </w:pPr>
            <w:r>
              <w:rPr>
                <w:sz w:val="24"/>
              </w:rPr>
              <w:t>инвестиции в строительство</w:t>
            </w:r>
          </w:p>
          <w:p w:rsidR="005337DF" w:rsidRDefault="005337DF" w:rsidP="00F02C04">
            <w:pPr>
              <w:pStyle w:val="af"/>
              <w:rPr>
                <w:sz w:val="24"/>
              </w:rPr>
            </w:pPr>
            <w:r>
              <w:rPr>
                <w:sz w:val="24"/>
              </w:rPr>
              <w:t>корпоративное право</w:t>
            </w:r>
          </w:p>
          <w:p w:rsidR="005337DF" w:rsidRDefault="005337DF" w:rsidP="00F02C04">
            <w:pPr>
              <w:pStyle w:val="af"/>
              <w:rPr>
                <w:sz w:val="24"/>
              </w:rPr>
            </w:pPr>
            <w:r>
              <w:rPr>
                <w:sz w:val="24"/>
              </w:rPr>
              <w:t>интеллектуальная собственность</w:t>
            </w:r>
          </w:p>
          <w:p w:rsidR="005337DF" w:rsidRDefault="005337DF" w:rsidP="00F02C04">
            <w:pPr>
              <w:pStyle w:val="af"/>
              <w:rPr>
                <w:sz w:val="24"/>
              </w:rPr>
            </w:pPr>
            <w:r>
              <w:rPr>
                <w:sz w:val="24"/>
              </w:rPr>
              <w:t>сделки с недвижимостью</w:t>
            </w:r>
          </w:p>
          <w:p w:rsidR="005337DF" w:rsidRPr="00772BE6" w:rsidRDefault="005337DF" w:rsidP="00F02C04">
            <w:pPr>
              <w:pStyle w:val="af"/>
              <w:rPr>
                <w:sz w:val="24"/>
              </w:rPr>
            </w:pPr>
            <w:r w:rsidRPr="00772BE6">
              <w:rPr>
                <w:sz w:val="24"/>
              </w:rPr>
              <w:t>судебно-арбитражные споры</w:t>
            </w:r>
          </w:p>
        </w:tc>
      </w:tr>
      <w:tr w:rsidR="005337DF" w:rsidRPr="00CF2A22" w:rsidTr="009D4B98">
        <w:trPr>
          <w:trHeight w:val="196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D4B98" w:rsidRDefault="009D4B98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Образование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9D4B98" w:rsidRDefault="009D4B98" w:rsidP="00772BE6">
            <w:pPr>
              <w:pStyle w:val="ad"/>
              <w:rPr>
                <w:sz w:val="24"/>
              </w:rPr>
            </w:pPr>
          </w:p>
          <w:p w:rsidR="005337DF" w:rsidRPr="00772BE6" w:rsidRDefault="005337DF" w:rsidP="00772BE6">
            <w:pPr>
              <w:pStyle w:val="ad"/>
              <w:rPr>
                <w:sz w:val="24"/>
              </w:rPr>
            </w:pPr>
            <w:r w:rsidRPr="00772BE6">
              <w:rPr>
                <w:sz w:val="24"/>
              </w:rPr>
              <w:t>Ростовский государственный университет, юридический факультет.</w:t>
            </w:r>
          </w:p>
          <w:p w:rsidR="005337DF" w:rsidRPr="00772BE6" w:rsidRDefault="005337DF" w:rsidP="00772BE6">
            <w:pPr>
              <w:pStyle w:val="ad"/>
              <w:rPr>
                <w:sz w:val="24"/>
              </w:rPr>
            </w:pPr>
            <w:r w:rsidRPr="00772BE6">
              <w:rPr>
                <w:sz w:val="24"/>
              </w:rPr>
              <w:t>Программа Федеральной службы по несостоятельности (банкротству) обучения антикризисных арбитражных управляющих.</w:t>
            </w:r>
          </w:p>
          <w:p w:rsidR="005337DF" w:rsidRPr="00772BE6" w:rsidRDefault="005337DF" w:rsidP="00772BE6">
            <w:pPr>
              <w:pStyle w:val="ad"/>
              <w:rPr>
                <w:sz w:val="24"/>
              </w:rPr>
            </w:pPr>
            <w:r w:rsidRPr="00772BE6">
              <w:rPr>
                <w:sz w:val="24"/>
              </w:rPr>
              <w:t>Санкт-Петербургский государственный университет, программа «Посредничество в разрешении конфликтов</w:t>
            </w:r>
            <w:r>
              <w:rPr>
                <w:sz w:val="24"/>
              </w:rPr>
              <w:t>».</w:t>
            </w:r>
          </w:p>
        </w:tc>
      </w:tr>
      <w:tr w:rsidR="005337DF" w:rsidRPr="00CF2A22" w:rsidTr="00F02C04">
        <w:trPr>
          <w:trHeight w:val="373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D4B98" w:rsidRDefault="009D4B98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Дополнительные сведения</w:t>
            </w:r>
          </w:p>
          <w:p w:rsidR="005337DF" w:rsidRPr="00CF2A22" w:rsidRDefault="005337DF" w:rsidP="00F02C04">
            <w:pPr>
              <w:rPr>
                <w:lang w:eastAsia="ru-RU"/>
              </w:rPr>
            </w:pPr>
          </w:p>
          <w:p w:rsidR="005337DF" w:rsidRPr="00CF2A22" w:rsidRDefault="005337DF" w:rsidP="00F02C04">
            <w:pPr>
              <w:rPr>
                <w:lang w:eastAsia="ru-RU"/>
              </w:rP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D0EEF" w:rsidRDefault="005D0EE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9D4B98" w:rsidRDefault="009D4B98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  <w:p w:rsidR="005337DF" w:rsidRDefault="005337DF" w:rsidP="00F02C04">
            <w:pPr>
              <w:pStyle w:val="a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 xml:space="preserve">Возраст                          </w:t>
            </w:r>
          </w:p>
          <w:p w:rsidR="005337DF" w:rsidRPr="00CF2A22" w:rsidRDefault="005337DF" w:rsidP="00F02C04">
            <w:pPr>
              <w:rPr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9D4B98" w:rsidRDefault="009D4B98"/>
          <w:tbl>
            <w:tblPr>
              <w:tblW w:w="0" w:type="auto"/>
              <w:tblLayout w:type="fixed"/>
              <w:tblLook w:val="00A0"/>
            </w:tblPr>
            <w:tblGrid>
              <w:gridCol w:w="7371"/>
            </w:tblGrid>
            <w:tr w:rsidR="005337DF" w:rsidRPr="00CF2A22" w:rsidTr="00FC7190">
              <w:tc>
                <w:tcPr>
                  <w:tcW w:w="7371" w:type="dxa"/>
                </w:tcPr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Имеет лицензию арбитражного управляющего. С 2006 г. практикует в качестве адвоката.</w:t>
                  </w: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Зарекомендовал себя в качестве авторитетного эксперта в таких сферах как сделки с недвижимостью, инвестиции в строительство, судебно-арбитражные споры и государственно-частное партнерство (ГЧП).</w:t>
                  </w: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Входит в состав комитета по инвестиционной деятельности Торгово-промышленной палаты Ростовской области.</w:t>
                  </w: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Является членом экспертного совета при Уполномоченном по защите прав предпринимателей в Ростовской области.</w:t>
                  </w: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Входит в экспертный состав Агентства стратегических инициатив Ростовской области.</w:t>
                  </w:r>
                </w:p>
                <w:p w:rsidR="005D0EEF" w:rsidRPr="00772BE6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 w:rsidRPr="00772BE6">
                    <w:rPr>
                      <w:sz w:val="24"/>
                    </w:rPr>
                    <w:t>Является членом Общественного совета при Управлении Росреестра по Ростовской области.</w:t>
                  </w:r>
                </w:p>
                <w:p w:rsidR="005D0EEF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</w:p>
                <w:p w:rsidR="005D0EEF" w:rsidRDefault="005D0EEF" w:rsidP="005D0EEF">
                  <w:pPr>
                    <w:pStyle w:val="af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Входит </w:t>
                  </w:r>
                  <w:r w:rsidRPr="00772BE6">
                    <w:rPr>
                      <w:sz w:val="24"/>
                    </w:rPr>
                    <w:t>в число арбитров Рижского международного коммерческого арбитражного суда</w:t>
                  </w:r>
                  <w:r>
                    <w:rPr>
                      <w:sz w:val="24"/>
                    </w:rPr>
                    <w:t>.</w:t>
                  </w:r>
                </w:p>
                <w:p w:rsidR="005337DF" w:rsidRDefault="005337DF" w:rsidP="00F02C04">
                  <w:pPr>
                    <w:pStyle w:val="af"/>
                    <w:rPr>
                      <w:sz w:val="24"/>
                    </w:rPr>
                  </w:pPr>
                </w:p>
              </w:tc>
            </w:tr>
            <w:tr w:rsidR="005337DF" w:rsidRPr="00CF2A22" w:rsidTr="00FC7190">
              <w:tc>
                <w:tcPr>
                  <w:tcW w:w="7371" w:type="dxa"/>
                </w:tcPr>
                <w:p w:rsidR="005337DF" w:rsidRDefault="005337DF" w:rsidP="00F02C04">
                  <w:pPr>
                    <w:pStyle w:val="af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1964 (год рождения)</w:t>
                  </w:r>
                </w:p>
                <w:p w:rsidR="005337DF" w:rsidRDefault="005337DF" w:rsidP="00F02C04">
                  <w:pPr>
                    <w:pStyle w:val="af"/>
                    <w:rPr>
                      <w:sz w:val="24"/>
                    </w:rPr>
                  </w:pPr>
                </w:p>
              </w:tc>
            </w:tr>
          </w:tbl>
          <w:p w:rsidR="005337DF" w:rsidRDefault="005337DF" w:rsidP="00F02C04">
            <w:pPr>
              <w:pStyle w:val="af"/>
              <w:rPr>
                <w:sz w:val="24"/>
              </w:rPr>
            </w:pPr>
          </w:p>
        </w:tc>
      </w:tr>
    </w:tbl>
    <w:p w:rsidR="005337DF" w:rsidRDefault="005337DF" w:rsidP="00F02C04">
      <w:pPr>
        <w:pStyle w:val="ac"/>
      </w:pPr>
    </w:p>
    <w:p w:rsidR="005337DF" w:rsidRDefault="005337DF" w:rsidP="00F02C04">
      <w:pPr>
        <w:rPr>
          <w:lang w:eastAsia="ru-RU"/>
        </w:rPr>
      </w:pPr>
    </w:p>
    <w:p w:rsidR="005337DF" w:rsidRDefault="005337DF" w:rsidP="00F02C04">
      <w:pPr>
        <w:rPr>
          <w:lang w:eastAsia="ru-RU"/>
        </w:rPr>
      </w:pPr>
    </w:p>
    <w:p w:rsidR="005337DF" w:rsidRPr="000A3909" w:rsidRDefault="005337DF" w:rsidP="00F02C04">
      <w:pPr>
        <w:rPr>
          <w:lang w:eastAsia="ru-RU"/>
        </w:rPr>
      </w:pPr>
    </w:p>
    <w:p w:rsidR="005337DF" w:rsidRPr="000115C3" w:rsidRDefault="005337DF" w:rsidP="00F02C04">
      <w:pPr>
        <w:spacing w:before="100" w:beforeAutospacing="1" w:after="100" w:afterAutospacing="1" w:line="240" w:lineRule="auto"/>
        <w:jc w:val="left"/>
        <w:rPr>
          <w:rFonts w:ascii="Times New Roman" w:hAnsi="Times New Roman"/>
          <w:sz w:val="24"/>
          <w:szCs w:val="24"/>
          <w:lang w:eastAsia="ru-RU"/>
        </w:rPr>
      </w:pPr>
    </w:p>
    <w:sectPr w:rsidR="005337DF" w:rsidRPr="000115C3" w:rsidSect="00E006C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665" w:rsidRDefault="00277665" w:rsidP="006A7BF5">
      <w:pPr>
        <w:spacing w:after="0" w:line="240" w:lineRule="auto"/>
      </w:pPr>
      <w:r>
        <w:separator/>
      </w:r>
    </w:p>
  </w:endnote>
  <w:endnote w:type="continuationSeparator" w:id="0">
    <w:p w:rsidR="00277665" w:rsidRDefault="00277665" w:rsidP="006A7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7DF" w:rsidRDefault="00702908">
    <w:pPr>
      <w:pStyle w:val="a9"/>
      <w:jc w:val="right"/>
    </w:pPr>
    <w:fldSimple w:instr=" PAGE   \* MERGEFORMAT ">
      <w:r w:rsidR="009D4B98">
        <w:rPr>
          <w:noProof/>
        </w:rPr>
        <w:t>1</w:t>
      </w:r>
    </w:fldSimple>
  </w:p>
  <w:p w:rsidR="005337DF" w:rsidRDefault="005337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665" w:rsidRDefault="00277665" w:rsidP="006A7BF5">
      <w:pPr>
        <w:spacing w:after="0" w:line="240" w:lineRule="auto"/>
      </w:pPr>
      <w:r>
        <w:separator/>
      </w:r>
    </w:p>
  </w:footnote>
  <w:footnote w:type="continuationSeparator" w:id="0">
    <w:p w:rsidR="00277665" w:rsidRDefault="00277665" w:rsidP="006A7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A26B5"/>
    <w:multiLevelType w:val="multilevel"/>
    <w:tmpl w:val="6AC2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277260"/>
    <w:multiLevelType w:val="multilevel"/>
    <w:tmpl w:val="1E1220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753F4394"/>
    <w:multiLevelType w:val="multilevel"/>
    <w:tmpl w:val="DB96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137"/>
    <w:rsid w:val="000115C3"/>
    <w:rsid w:val="00052D19"/>
    <w:rsid w:val="0006528E"/>
    <w:rsid w:val="00067C16"/>
    <w:rsid w:val="00091BE8"/>
    <w:rsid w:val="000A3909"/>
    <w:rsid w:val="000B6138"/>
    <w:rsid w:val="000C7B72"/>
    <w:rsid w:val="000F4D81"/>
    <w:rsid w:val="00141CEC"/>
    <w:rsid w:val="00154F47"/>
    <w:rsid w:val="001C0D33"/>
    <w:rsid w:val="0026296D"/>
    <w:rsid w:val="00277665"/>
    <w:rsid w:val="002A5759"/>
    <w:rsid w:val="00307426"/>
    <w:rsid w:val="00467931"/>
    <w:rsid w:val="004C78C6"/>
    <w:rsid w:val="00500FF3"/>
    <w:rsid w:val="005337DF"/>
    <w:rsid w:val="005525A7"/>
    <w:rsid w:val="00554063"/>
    <w:rsid w:val="00565070"/>
    <w:rsid w:val="005C09D9"/>
    <w:rsid w:val="005D0708"/>
    <w:rsid w:val="005D0EEF"/>
    <w:rsid w:val="005D5E4F"/>
    <w:rsid w:val="0060260F"/>
    <w:rsid w:val="00605157"/>
    <w:rsid w:val="00627F33"/>
    <w:rsid w:val="006577E4"/>
    <w:rsid w:val="006A7BF5"/>
    <w:rsid w:val="00702908"/>
    <w:rsid w:val="00772BE6"/>
    <w:rsid w:val="00810128"/>
    <w:rsid w:val="00867262"/>
    <w:rsid w:val="00897D45"/>
    <w:rsid w:val="008D38F7"/>
    <w:rsid w:val="008E3996"/>
    <w:rsid w:val="0092473C"/>
    <w:rsid w:val="00955D36"/>
    <w:rsid w:val="00994137"/>
    <w:rsid w:val="009D4B98"/>
    <w:rsid w:val="00A002D5"/>
    <w:rsid w:val="00A05AA8"/>
    <w:rsid w:val="00AA3FAA"/>
    <w:rsid w:val="00AB4D97"/>
    <w:rsid w:val="00AC4A75"/>
    <w:rsid w:val="00B371AC"/>
    <w:rsid w:val="00B403DC"/>
    <w:rsid w:val="00BB5880"/>
    <w:rsid w:val="00C84033"/>
    <w:rsid w:val="00C87EC5"/>
    <w:rsid w:val="00CA414B"/>
    <w:rsid w:val="00CF2A22"/>
    <w:rsid w:val="00D21E71"/>
    <w:rsid w:val="00D537B8"/>
    <w:rsid w:val="00D61E41"/>
    <w:rsid w:val="00E006C6"/>
    <w:rsid w:val="00E1088D"/>
    <w:rsid w:val="00E10E05"/>
    <w:rsid w:val="00E2695F"/>
    <w:rsid w:val="00E73C35"/>
    <w:rsid w:val="00E9442C"/>
    <w:rsid w:val="00E97A31"/>
    <w:rsid w:val="00EC6CB9"/>
    <w:rsid w:val="00F02C04"/>
    <w:rsid w:val="00F04127"/>
    <w:rsid w:val="00FB56C7"/>
    <w:rsid w:val="00FC1F93"/>
    <w:rsid w:val="00FC7190"/>
    <w:rsid w:val="00FE4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C6"/>
    <w:pPr>
      <w:spacing w:after="200" w:line="360" w:lineRule="auto"/>
      <w:jc w:val="both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99413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413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99413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994137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994137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994137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semiHidden/>
    <w:rsid w:val="006A7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6A7BF5"/>
    <w:rPr>
      <w:rFonts w:cs="Times New Roman"/>
    </w:rPr>
  </w:style>
  <w:style w:type="paragraph" w:styleId="a9">
    <w:name w:val="footer"/>
    <w:basedOn w:val="a"/>
    <w:link w:val="aa"/>
    <w:uiPriority w:val="99"/>
    <w:rsid w:val="006A7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A7BF5"/>
    <w:rPr>
      <w:rFonts w:cs="Times New Roman"/>
    </w:rPr>
  </w:style>
  <w:style w:type="table" w:styleId="ab">
    <w:name w:val="Table Grid"/>
    <w:basedOn w:val="a1"/>
    <w:uiPriority w:val="99"/>
    <w:rsid w:val="00FB56C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99"/>
    <w:qFormat/>
    <w:rsid w:val="00E2695F"/>
    <w:pPr>
      <w:spacing w:after="0" w:line="240" w:lineRule="auto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99"/>
    <w:rsid w:val="00E2695F"/>
    <w:pPr>
      <w:spacing w:after="120" w:line="240" w:lineRule="auto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E2695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">
    <w:name w:val="Достижение"/>
    <w:basedOn w:val="ad"/>
    <w:autoRedefine/>
    <w:uiPriority w:val="99"/>
    <w:rsid w:val="00E2695F"/>
    <w:pPr>
      <w:spacing w:after="60" w:line="220" w:lineRule="atLeast"/>
      <w:ind w:right="-108"/>
    </w:pPr>
  </w:style>
  <w:style w:type="paragraph" w:customStyle="1" w:styleId="11">
    <w:name w:val="Адрес 1"/>
    <w:basedOn w:val="a"/>
    <w:uiPriority w:val="99"/>
    <w:rsid w:val="00E2695F"/>
    <w:pPr>
      <w:framePr w:w="2400" w:wrap="notBeside" w:vAnchor="page" w:hAnchor="page" w:x="8065" w:y="1009" w:anchorLock="1"/>
      <w:spacing w:after="0" w:line="200" w:lineRule="atLeast"/>
      <w:jc w:val="left"/>
    </w:pPr>
    <w:rPr>
      <w:rFonts w:ascii="Times New Roman" w:eastAsia="Times New Roman" w:hAnsi="Times New Roman"/>
      <w:sz w:val="16"/>
      <w:szCs w:val="20"/>
      <w:lang w:eastAsia="ru-RU"/>
    </w:rPr>
  </w:style>
  <w:style w:type="paragraph" w:customStyle="1" w:styleId="2">
    <w:name w:val="Адрес 2"/>
    <w:basedOn w:val="a"/>
    <w:uiPriority w:val="99"/>
    <w:rsid w:val="00E2695F"/>
    <w:pPr>
      <w:framePr w:w="2405" w:wrap="notBeside" w:vAnchor="page" w:hAnchor="page" w:x="5761" w:y="1009" w:anchorLock="1"/>
      <w:spacing w:after="0" w:line="200" w:lineRule="atLeast"/>
      <w:jc w:val="left"/>
    </w:pPr>
    <w:rPr>
      <w:rFonts w:ascii="Times New Roman" w:eastAsia="Times New Roman" w:hAnsi="Times New Roman"/>
      <w:sz w:val="16"/>
      <w:szCs w:val="20"/>
      <w:lang w:eastAsia="ru-RU"/>
    </w:rPr>
  </w:style>
  <w:style w:type="paragraph" w:customStyle="1" w:styleId="af0">
    <w:name w:val="Название предприятия"/>
    <w:basedOn w:val="a"/>
    <w:next w:val="a"/>
    <w:autoRedefine/>
    <w:uiPriority w:val="99"/>
    <w:rsid w:val="00E2695F"/>
    <w:pPr>
      <w:tabs>
        <w:tab w:val="left" w:pos="2160"/>
        <w:tab w:val="right" w:pos="6838"/>
      </w:tabs>
      <w:spacing w:before="220" w:after="40" w:line="220" w:lineRule="atLeast"/>
      <w:ind w:right="-36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">
    <w:name w:val="Название предприятия 1"/>
    <w:basedOn w:val="af0"/>
    <w:next w:val="a"/>
    <w:uiPriority w:val="99"/>
    <w:rsid w:val="00E2695F"/>
  </w:style>
  <w:style w:type="paragraph" w:customStyle="1" w:styleId="af1">
    <w:name w:val="Учреждение"/>
    <w:basedOn w:val="a"/>
    <w:next w:val="af"/>
    <w:autoRedefine/>
    <w:uiPriority w:val="99"/>
    <w:rsid w:val="00E2695F"/>
    <w:pPr>
      <w:tabs>
        <w:tab w:val="left" w:pos="2160"/>
        <w:tab w:val="right" w:pos="7121"/>
        <w:tab w:val="right" w:pos="7155"/>
      </w:tabs>
      <w:spacing w:before="220" w:after="60" w:line="220" w:lineRule="atLeast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2">
    <w:name w:val="Название должности"/>
    <w:next w:val="af"/>
    <w:uiPriority w:val="99"/>
    <w:rsid w:val="00E2695F"/>
    <w:pPr>
      <w:spacing w:after="40" w:line="220" w:lineRule="atLeast"/>
    </w:pPr>
    <w:rPr>
      <w:rFonts w:ascii="Arial" w:eastAsia="Times New Roman" w:hAnsi="Arial"/>
      <w:b/>
      <w:spacing w:val="-10"/>
      <w:sz w:val="20"/>
      <w:szCs w:val="20"/>
    </w:rPr>
  </w:style>
  <w:style w:type="paragraph" w:customStyle="1" w:styleId="af3">
    <w:name w:val="Имя"/>
    <w:basedOn w:val="a"/>
    <w:next w:val="a"/>
    <w:autoRedefine/>
    <w:uiPriority w:val="99"/>
    <w:rsid w:val="008E399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spacing w:after="440" w:line="240" w:lineRule="atLeast"/>
      <w:ind w:left="993" w:right="141" w:hanging="1702"/>
      <w:jc w:val="center"/>
      <w:outlineLvl w:val="0"/>
    </w:pPr>
    <w:rPr>
      <w:rFonts w:ascii="Times New Roman" w:eastAsia="Times New Roman" w:hAnsi="Times New Roman"/>
      <w:spacing w:val="-20"/>
      <w:sz w:val="40"/>
      <w:szCs w:val="40"/>
      <w:lang w:eastAsia="ru-RU"/>
    </w:rPr>
  </w:style>
  <w:style w:type="paragraph" w:customStyle="1" w:styleId="af4">
    <w:name w:val="Цель"/>
    <w:basedOn w:val="a"/>
    <w:next w:val="ad"/>
    <w:uiPriority w:val="99"/>
    <w:rsid w:val="00E2695F"/>
    <w:pPr>
      <w:spacing w:before="220" w:after="220" w:line="220" w:lineRule="atLeast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5">
    <w:name w:val="Заголовок раздела"/>
    <w:basedOn w:val="a"/>
    <w:next w:val="a"/>
    <w:autoRedefine/>
    <w:uiPriority w:val="99"/>
    <w:rsid w:val="00E2695F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after="0" w:line="280" w:lineRule="atLeast"/>
      <w:jc w:val="left"/>
    </w:pPr>
    <w:rPr>
      <w:rFonts w:ascii="Arial" w:eastAsia="Times New Roman" w:hAnsi="Arial"/>
      <w:b/>
      <w:spacing w:val="-10"/>
      <w:position w:val="7"/>
      <w:sz w:val="20"/>
      <w:szCs w:val="20"/>
      <w:lang w:eastAsia="ru-RU"/>
    </w:rPr>
  </w:style>
  <w:style w:type="paragraph" w:styleId="af6">
    <w:name w:val="Document Map"/>
    <w:basedOn w:val="a"/>
    <w:link w:val="af7"/>
    <w:uiPriority w:val="99"/>
    <w:semiHidden/>
    <w:rsid w:val="000C7B7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9728B3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26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510</Words>
  <Characters>2909</Characters>
  <Application>Microsoft Office Word</Application>
  <DocSecurity>0</DocSecurity>
  <Lines>24</Lines>
  <Paragraphs>6</Paragraphs>
  <ScaleCrop>false</ScaleCrop>
  <Company>Microsoft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2014-11-24T11:19:00Z</dcterms:created>
  <dcterms:modified xsi:type="dcterms:W3CDTF">2014-11-24T11:22:00Z</dcterms:modified>
</cp:coreProperties>
</file>